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2131">
      <w:pPr>
        <w:spacing w:line="370" w:lineRule="auto"/>
        <w:ind w:right="960" w:firstLine="562" w:firstLineChars="200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附件一：第十一届中国电驱动膜技术研讨会参会回执</w:t>
      </w:r>
    </w:p>
    <w:tbl>
      <w:tblPr>
        <w:tblStyle w:val="2"/>
        <w:tblW w:w="97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1"/>
        <w:gridCol w:w="992"/>
        <w:gridCol w:w="1971"/>
        <w:gridCol w:w="1896"/>
        <w:gridCol w:w="2928"/>
      </w:tblGrid>
      <w:tr w14:paraId="3DD71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10F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A5E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389C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944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029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9C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996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D16E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23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B24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F7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1CF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0D19A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ED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86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7C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25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电话/手机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31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</w:tr>
      <w:tr w14:paraId="5EF4E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2AB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4C8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566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ED8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7C4E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92A4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B73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7F8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5A80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51848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BB8FF4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581D9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D7AF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是否有墙报展示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C222">
            <w:pPr>
              <w:adjustRightInd w:val="0"/>
              <w:snapToGrid w:val="0"/>
              <w:spacing w:line="400" w:lineRule="exact"/>
              <w:ind w:firstLine="448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t>是          □否</w:t>
            </w:r>
          </w:p>
        </w:tc>
      </w:tr>
      <w:tr w14:paraId="0A8D1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785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是否需要产品展位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58FE">
            <w:pPr>
              <w:adjustRightInd w:val="0"/>
              <w:snapToGrid w:val="0"/>
              <w:spacing w:line="400" w:lineRule="exact"/>
              <w:ind w:firstLine="448" w:firstLineChars="200"/>
              <w:rPr>
                <w:rFonts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 w:val="24"/>
                <w:szCs w:val="24"/>
              </w:rPr>
              <w:t>是          □否</w:t>
            </w:r>
          </w:p>
        </w:tc>
      </w:tr>
      <w:tr w14:paraId="35B76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65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会议报告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7D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报告题目</w:t>
            </w:r>
          </w:p>
        </w:tc>
        <w:tc>
          <w:tcPr>
            <w:tcW w:w="6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BD8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AB7D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ACDD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BB90F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报告人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CB3F6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AF88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7C8E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8F99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F369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酒店预订</w:t>
            </w:r>
          </w:p>
          <w:p w14:paraId="7D2227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（住宿费自理，在酒店前台缴纳）</w:t>
            </w:r>
          </w:p>
        </w:tc>
        <w:tc>
          <w:tcPr>
            <w:tcW w:w="4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7C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320元/标准间</w:t>
            </w:r>
            <w:r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•</w:t>
            </w: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天（含双早）         间</w:t>
            </w:r>
          </w:p>
          <w:p w14:paraId="497D9F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320元/商务间</w:t>
            </w:r>
            <w:r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•</w:t>
            </w: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天（含双早）         间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8EB58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桃花岛酒店（会场酒店）</w:t>
            </w:r>
          </w:p>
          <w:p w14:paraId="3D4F733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Cs w:val="21"/>
                <w:shd w:val="clear" w:color="auto" w:fill="FFFFFF"/>
              </w:rPr>
              <w:t>富临大都会（周边推荐酒店）</w:t>
            </w:r>
          </w:p>
        </w:tc>
      </w:tr>
      <w:tr w14:paraId="17435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5B8C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12ED48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入住离开酒店时间：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日入住；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日离店</w:t>
            </w:r>
          </w:p>
        </w:tc>
      </w:tr>
      <w:tr w14:paraId="3B0A1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980BD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560D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由于各房型数量有限，请抓紧时间预订。会议秘书处将按回执返回的先后顺序安排住宿。</w:t>
            </w:r>
          </w:p>
          <w:p w14:paraId="35C7F25D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请参会者务必于4月30日前将回执发邮件联系人邮箱 E-mail：</w:t>
            </w:r>
            <w:r>
              <w:fldChar w:fldCharType="begin"/>
            </w:r>
            <w:r>
              <w:instrText xml:space="preserve"> HYPERLINK "mailto:Swustdm@163.com"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仿宋" w:cs="Times New Roman"/>
                <w:kern w:val="0"/>
                <w:sz w:val="22"/>
                <w:lang w:bidi="ar"/>
              </w:rPr>
              <w:t>Swustdm@163.com</w:t>
            </w:r>
            <w:r>
              <w:rPr>
                <w:rStyle w:val="4"/>
                <w:rFonts w:hint="eastAsia" w:ascii="Times New Roman" w:hAnsi="Times New Roman" w:eastAsia="仿宋" w:cs="Times New Roman"/>
                <w:kern w:val="0"/>
                <w:sz w:val="22"/>
                <w:lang w:bidi="ar"/>
              </w:rPr>
              <w:fldChar w:fldCharType="end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。</w:t>
            </w:r>
          </w:p>
          <w:p w14:paraId="0C0F6A51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酒店预订联系人：何雪梅 13881115056</w:t>
            </w:r>
          </w:p>
        </w:tc>
      </w:tr>
      <w:tr w14:paraId="110E8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D0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    注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4A3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 w14:paraId="78CA4113">
      <w:pPr>
        <w:spacing w:line="370" w:lineRule="auto"/>
        <w:ind w:right="960" w:firstLine="562" w:firstLineChars="200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汇款及发票</w:t>
      </w:r>
    </w:p>
    <w:tbl>
      <w:tblPr>
        <w:tblStyle w:val="2"/>
        <w:tblpPr w:leftFromText="181" w:rightFromText="181" w:vertAnchor="text" w:horzAnchor="margin" w:tblpXSpec="center" w:tblpY="41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 w14:paraId="74DF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FAA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4F7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bookmarkStart w:id="0" w:name="_Hlk218435993"/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>中国膜工业协会</w:t>
            </w:r>
            <w:bookmarkEnd w:id="0"/>
          </w:p>
        </w:tc>
      </w:tr>
      <w:tr w14:paraId="5689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24F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18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bookmarkStart w:id="1" w:name="_Hlk218436014"/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Cs w:val="21"/>
              </w:rPr>
              <w:t>中国农业银行北京宣武支行营业部</w:t>
            </w:r>
            <w:bookmarkEnd w:id="1"/>
          </w:p>
        </w:tc>
      </w:tr>
      <w:tr w14:paraId="4C1B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631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1F8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kern w:val="0"/>
                <w:szCs w:val="21"/>
              </w:rPr>
              <w:t>11171101040005125</w:t>
            </w:r>
          </w:p>
        </w:tc>
      </w:tr>
      <w:tr w14:paraId="0FBB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5FB6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" w:cs="Times New Roman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 w14:paraId="637D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8992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发</w:t>
            </w:r>
          </w:p>
          <w:p w14:paraId="1C97D9A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票</w:t>
            </w:r>
          </w:p>
          <w:p w14:paraId="42CE90A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信</w:t>
            </w:r>
          </w:p>
          <w:p w14:paraId="64AAD8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E41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837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302A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65C7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638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19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会务费</w:t>
            </w:r>
          </w:p>
        </w:tc>
      </w:tr>
      <w:tr w14:paraId="42DE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DA72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03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B71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t>增值税普通发票</w:t>
            </w:r>
          </w:p>
          <w:p w14:paraId="2CA7310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bCs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t>增值税专用发票（5000以上可开具）</w:t>
            </w:r>
          </w:p>
          <w:p w14:paraId="55F5492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spacing w:val="-8"/>
                <w:kern w:val="0"/>
                <w:szCs w:val="21"/>
              </w:rPr>
              <w:t>（请在所需票据前打√）</w:t>
            </w:r>
          </w:p>
        </w:tc>
      </w:tr>
      <w:tr w14:paraId="3250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FC86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2CF4"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75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6FF7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6303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8656"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接收发票邮箱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DAE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</w:tbl>
    <w:p w14:paraId="7AA47E6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2026-01-12T02:09:46Z</dcterms:created>
  <dc:creator>user</dc:creator>
  <cp:lastModifiedBy>暖暖（王秀）</cp:lastModifiedBy>
  <dcterms:modified xsi:type="dcterms:W3CDTF">2026-01-12T02:10:44Z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eyJoZGlkIjoiMWFkYjZiMzk1ZDM5ZTU0Njc0YTc5M2U4YmVhNjY0MDciLCJ1c2VySWQiOiIyNzI1ODY5OTYifQ==</vt:lpwstr>
  </property>
  <property fmtid="{D5CDD505-2E9C-101B-9397-08002B2CF9AE}" pid="4" name="ICV">
    <vt:lpwstr>706F38B765264B16977106FEA84F3A22_12</vt:lpwstr>
  </property>
</Properties>
</file>